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ableheader"/>
        <w:widowControl w:val="false"/>
        <w:spacing w:before="120" w:after="0"/>
        <w:jc w:val="center"/>
        <w:rPr>
          <w:sz w:val="24"/>
        </w:rPr>
      </w:pPr>
      <w:r>
        <w:rPr>
          <w:sz w:val="24"/>
        </w:rPr>
        <w:t xml:space="preserve">Разъяснение №3   </w:t>
      </w:r>
    </w:p>
    <w:p>
      <w:pPr>
        <w:pStyle w:val="Tableheader"/>
        <w:widowControl w:val="false"/>
        <w:jc w:val="center"/>
        <w:rPr>
          <w:sz w:val="24"/>
        </w:rPr>
      </w:pPr>
      <w:r>
        <w:rPr>
          <w:sz w:val="24"/>
        </w:rPr>
        <w:t>к Документации о закупке по</w:t>
      </w:r>
    </w:p>
    <w:p>
      <w:pPr>
        <w:pStyle w:val="Tableheader"/>
        <w:widowControl w:val="false"/>
        <w:jc w:val="center"/>
        <w:rPr>
          <w:sz w:val="24"/>
        </w:rPr>
      </w:pPr>
      <w:r>
        <w:rPr>
          <w:sz w:val="24"/>
        </w:rPr>
        <w:t>Лоту № 302601-КС ПИР СМР-2025-ДРСК-ПЭС:</w:t>
      </w:r>
    </w:p>
    <w:p>
      <w:pPr>
        <w:pStyle w:val="Normal"/>
        <w:spacing w:lineRule="auto" w:line="240"/>
        <w:ind w:hanging="0"/>
        <w:jc w:val="center"/>
        <w:rPr>
          <w:b/>
          <w:i/>
          <w:i/>
          <w:sz w:val="24"/>
          <w:szCs w:val="24"/>
        </w:rPr>
      </w:pPr>
      <w:hyperlink r:id="rId2">
        <w:r>
          <w:rPr>
            <w:b/>
            <w:i/>
            <w:sz w:val="24"/>
            <w:szCs w:val="24"/>
          </w:rPr>
          <w:t>«ОКПД2 71.12.13. Выполнение проектно-изыскательских работ по объекту: «Строительство ПС 110/6 Советская (2х6,3 МВА) и двух ЛЭП 110 кВ от ЛЭП 110 кВ «Находка — Учебная №1» и «Находка -Учебная №2» ориентировочной протяженностью 0,9 км каждая»</w:t>
        </w:r>
      </w:hyperlink>
      <w:r>
        <w:rPr>
          <w:b/>
          <w:i/>
          <w:sz w:val="24"/>
          <w:szCs w:val="24"/>
        </w:rPr>
        <w:t>.</w:t>
      </w:r>
    </w:p>
    <w:p>
      <w:pPr>
        <w:pStyle w:val="Normal"/>
        <w:spacing w:lineRule="auto" w:line="240"/>
        <w:ind w:hanging="0"/>
        <w:jc w:val="center"/>
        <w:rPr>
          <w:color w:val="16181C"/>
          <w:sz w:val="24"/>
          <w:szCs w:val="24"/>
          <w:u w:val="single"/>
        </w:rPr>
      </w:pPr>
      <w:r>
        <w:rPr>
          <w:color w:val="16181C"/>
          <w:sz w:val="24"/>
          <w:szCs w:val="24"/>
          <w:u w:val="single"/>
        </w:rPr>
      </w:r>
    </w:p>
    <w:p>
      <w:pPr>
        <w:pStyle w:val="Normal"/>
        <w:spacing w:lineRule="auto" w:line="240"/>
        <w:ind w:hanging="0"/>
        <w:jc w:val="left"/>
        <w:rPr>
          <w:sz w:val="24"/>
          <w:szCs w:val="24"/>
        </w:rPr>
      </w:pPr>
      <w:r>
        <w:rPr>
          <w:color w:val="16181C"/>
          <w:sz w:val="24"/>
          <w:szCs w:val="24"/>
          <w:u w:val="single"/>
        </w:rPr>
        <w:t>Тема разъяснений</w:t>
      </w:r>
      <w:r>
        <w:rPr>
          <w:sz w:val="24"/>
          <w:szCs w:val="24"/>
          <w:u w:val="single"/>
        </w:rPr>
        <w:t>:</w:t>
      </w:r>
    </w:p>
    <w:p>
      <w:pPr>
        <w:pStyle w:val="Normal"/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  <w:t xml:space="preserve">Разъяснения Технических требований Заказчика </w:t>
      </w:r>
    </w:p>
    <w:p>
      <w:pPr>
        <w:pStyle w:val="Normal"/>
        <w:spacing w:lineRule="auto" w:line="240" w:before="240" w:after="0"/>
        <w:ind w:hanging="0"/>
        <w:rPr>
          <w:sz w:val="24"/>
          <w:szCs w:val="24"/>
        </w:rPr>
      </w:pPr>
      <w:r>
        <w:rPr>
          <w:color w:val="16181C"/>
          <w:sz w:val="24"/>
          <w:szCs w:val="24"/>
          <w:u w:val="single"/>
        </w:rPr>
        <w:t>Дата поступления запроса о разъяснениях:</w:t>
      </w:r>
    </w:p>
    <w:p>
      <w:pPr>
        <w:pStyle w:val="Normal"/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  <w:t>05.03.2025 г.</w:t>
      </w:r>
    </w:p>
    <w:p>
      <w:pPr>
        <w:pStyle w:val="Normal"/>
        <w:spacing w:lineRule="auto" w:line="240" w:before="240" w:after="0"/>
        <w:ind w:hanging="0"/>
        <w:rPr>
          <w:color w:val="16181C"/>
          <w:sz w:val="24"/>
          <w:szCs w:val="24"/>
          <w:u w:val="single"/>
        </w:rPr>
      </w:pPr>
      <w:r>
        <w:rPr>
          <w:color w:val="16181C"/>
          <w:sz w:val="24"/>
          <w:szCs w:val="24"/>
          <w:u w:val="single"/>
        </w:rPr>
        <w:t>Сведения о предмете запроса:</w:t>
      </w:r>
    </w:p>
    <w:p>
      <w:pPr>
        <w:pStyle w:val="Normal"/>
        <w:spacing w:lineRule="auto" w:line="240"/>
        <w:ind w:hanging="0"/>
        <w:rPr>
          <w:sz w:val="24"/>
          <w:szCs w:val="24"/>
          <w:u w:val="single"/>
        </w:rPr>
      </w:pPr>
      <w:r>
        <w:rPr>
          <w:sz w:val="24"/>
          <w:szCs w:val="24"/>
        </w:rPr>
        <w:t>Уточняющие вопросы Участников.</w:t>
      </w:r>
    </w:p>
    <w:p>
      <w:pPr>
        <w:pStyle w:val="Normal"/>
        <w:spacing w:lineRule="auto" w:line="240" w:before="240" w:after="0"/>
        <w:ind w:hanging="0"/>
        <w:rPr>
          <w:sz w:val="24"/>
          <w:szCs w:val="24"/>
        </w:rPr>
      </w:pPr>
      <w:r>
        <w:rPr>
          <w:sz w:val="24"/>
          <w:szCs w:val="24"/>
          <w:u w:val="single"/>
        </w:rPr>
        <w:t>Вопрос № 1:</w:t>
      </w:r>
    </w:p>
    <w:p>
      <w:pPr>
        <w:pStyle w:val="Header"/>
        <w:pBdr>
          <w:bottom w:val="nil"/>
        </w:pBdr>
        <w:tabs>
          <w:tab w:val="left" w:pos="708" w:leader="none"/>
          <w:tab w:val="center" w:pos="4153" w:leader="none"/>
          <w:tab w:val="right" w:pos="8306" w:leader="none"/>
        </w:tabs>
        <w:jc w:val="left"/>
        <w:rPr>
          <w:bCs/>
          <w:i w:val="false"/>
          <w:i w:val="false"/>
          <w:sz w:val="24"/>
          <w:szCs w:val="24"/>
        </w:rPr>
      </w:pPr>
      <w:r>
        <w:rPr>
          <w:i w:val="false"/>
          <w:sz w:val="24"/>
          <w:szCs w:val="24"/>
        </w:rPr>
        <w:t>Добрый день. Просим уточнить:</w:t>
      </w:r>
    </w:p>
    <w:p>
      <w:pPr>
        <w:pStyle w:val="Header"/>
        <w:pBdr>
          <w:bottom w:val="nil"/>
        </w:pBdr>
        <w:tabs>
          <w:tab w:val="left" w:pos="708" w:leader="none"/>
          <w:tab w:val="center" w:pos="4153" w:leader="none"/>
          <w:tab w:val="right" w:pos="8306" w:leader="none"/>
        </w:tabs>
        <w:jc w:val="left"/>
        <w:rPr>
          <w:bCs/>
          <w:i w:val="false"/>
          <w:i w:val="false"/>
          <w:sz w:val="24"/>
          <w:szCs w:val="24"/>
        </w:rPr>
      </w:pPr>
      <w:r>
        <w:rPr>
          <w:i w:val="false"/>
          <w:sz w:val="24"/>
          <w:szCs w:val="24"/>
        </w:rPr>
        <w:t>1. Указано, что срок выполнения работ календарный год, т. е. 365 дн. или до конца 2025 года?</w:t>
      </w:r>
    </w:p>
    <w:p>
      <w:pPr>
        <w:pStyle w:val="Header"/>
        <w:pBdr>
          <w:bottom w:val="nil"/>
        </w:pBdr>
        <w:tabs>
          <w:tab w:val="left" w:pos="708" w:leader="none"/>
          <w:tab w:val="center" w:pos="4153" w:leader="none"/>
          <w:tab w:val="right" w:pos="8306" w:leader="none"/>
        </w:tabs>
        <w:jc w:val="left"/>
        <w:rPr>
          <w:bCs/>
          <w:i w:val="false"/>
          <w:i w:val="false"/>
          <w:sz w:val="24"/>
          <w:szCs w:val="24"/>
        </w:rPr>
      </w:pPr>
      <w:r>
        <w:rPr>
          <w:i w:val="false"/>
          <w:sz w:val="24"/>
          <w:szCs w:val="24"/>
        </w:rPr>
        <w:t>2. Просим сообщить о наличии факторов, обуславливающих прохождение гос экологической экспертизы.</w:t>
        <w:br/>
      </w:r>
      <w:r>
        <w:rPr>
          <w:bCs/>
          <w:i w:val="false"/>
          <w:sz w:val="24"/>
          <w:szCs w:val="24"/>
        </w:rPr>
        <w:t xml:space="preserve"> </w:t>
      </w:r>
    </w:p>
    <w:p>
      <w:pPr>
        <w:pStyle w:val="Header"/>
        <w:pBdr>
          <w:bottom w:val="nil"/>
        </w:pBdr>
        <w:tabs>
          <w:tab w:val="left" w:pos="708" w:leader="none"/>
          <w:tab w:val="center" w:pos="4153" w:leader="none"/>
          <w:tab w:val="right" w:pos="8306" w:leader="none"/>
        </w:tabs>
        <w:jc w:val="both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</w:r>
    </w:p>
    <w:p>
      <w:pPr>
        <w:pStyle w:val="Normal"/>
        <w:spacing w:lineRule="auto" w:line="240"/>
        <w:ind w:hanging="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Ответ № 1: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Вопрос требует дополнительного времени на рассмотрение, ожидайте размещение ответа на сайте ЭТП АО «Российский аукционный дом»  </w:t>
      </w:r>
      <w:hyperlink r:id="rId3">
        <w:r>
          <w:rPr>
            <w:rStyle w:val="Hyperlink"/>
            <w:rFonts w:cs="Times New Roman"/>
            <w:sz w:val="26"/>
            <w:szCs w:val="26"/>
          </w:rPr>
          <w:t>https://tender.lot-online.ru</w:t>
        </w:r>
      </w:hyperlink>
      <w:r>
        <w:rPr>
          <w:rFonts w:cs="Times New Roman"/>
          <w:sz w:val="26"/>
          <w:szCs w:val="26"/>
        </w:rPr>
        <w:t xml:space="preserve"> и на сайте Единой информационной системы в сфере закупок в информационно-телекоммуникационной сети «Интернет» </w:t>
      </w:r>
      <w:hyperlink r:id="rId4">
        <w:r>
          <w:rPr>
            <w:rStyle w:val="Hyperlink"/>
            <w:rFonts w:cs="Times New Roman"/>
            <w:sz w:val="26"/>
            <w:szCs w:val="26"/>
          </w:rPr>
          <w:t>http://zakupki.gov.ru/</w:t>
        </w:r>
      </w:hyperlink>
      <w:r>
        <w:rPr>
          <w:rFonts w:cs="Times New Roman"/>
          <w:sz w:val="26"/>
          <w:szCs w:val="26"/>
        </w:rPr>
        <w:t xml:space="preserve"> отдельной публикацией.</w:t>
      </w:r>
    </w:p>
    <w:sectPr>
      <w:headerReference w:type="default" r:id="rId5"/>
      <w:footerReference w:type="default" r:id="rId6"/>
      <w:type w:val="nextPage"/>
      <w:pgSz w:w="11906" w:h="16838"/>
      <w:pgMar w:left="1134" w:right="567" w:gutter="0" w:header="680" w:top="737" w:footer="680" w:bottom="851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  <w:font w:name="Verdana">
    <w:charset w:val="01"/>
    <w:family w:val="roman"/>
    <w:pitch w:val="variable"/>
  </w:font>
  <w:font w:name="Cambria">
    <w:charset w:val="01"/>
    <w:family w:val="roman"/>
    <w:pitch w:val="variable"/>
  </w:font>
  <w:font w:name="Geneva CY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top w:val="single" w:sz="4" w:space="1" w:color="000000"/>
      </w:pBdr>
      <w:spacing w:lineRule="auto" w:line="240" w:before="120" w:after="120"/>
      <w:ind w:hanging="0"/>
      <w:jc w:val="right"/>
      <w:rPr>
        <w:bCs/>
        <w:sz w:val="20"/>
      </w:rPr>
    </w:pPr>
    <w:r>
      <w:rPr>
        <w:bCs/>
        <w:sz w:val="20"/>
      </w:rPr>
      <w:t>стр. </w:t>
    </w:r>
    <w:r>
      <w:rPr>
        <w:bCs/>
        <w:sz w:val="20"/>
      </w:rPr>
      <w:fldChar w:fldCharType="begin"/>
    </w:r>
    <w:r>
      <w:rPr>
        <w:sz w:val="20"/>
        <w:bCs/>
      </w:rPr>
      <w:instrText xml:space="preserve"> PAGE </w:instrText>
    </w:r>
    <w:r>
      <w:rPr>
        <w:sz w:val="20"/>
        <w:bCs/>
      </w:rPr>
      <w:fldChar w:fldCharType="separate"/>
    </w:r>
    <w:r>
      <w:rPr>
        <w:sz w:val="20"/>
        <w:bCs/>
      </w:rPr>
      <w:t>0</w:t>
    </w:r>
    <w:r>
      <w:rPr>
        <w:sz w:val="20"/>
        <w:bCs/>
      </w:rPr>
      <w:fldChar w:fldCharType="end"/>
    </w:r>
    <w:r>
      <w:rPr>
        <w:bCs/>
        <w:sz w:val="20"/>
      </w:rPr>
      <w:t> из </w:t>
    </w:r>
    <w:r>
      <w:rPr>
        <w:bCs/>
        <w:sz w:val="20"/>
      </w:rPr>
      <w:fldChar w:fldCharType="begin"/>
    </w:r>
    <w:r>
      <w:rPr>
        <w:sz w:val="20"/>
        <w:bCs/>
      </w:rPr>
      <w:instrText xml:space="preserve"> NUMPAGES </w:instrText>
    </w:r>
    <w:r>
      <w:rPr>
        <w:sz w:val="20"/>
        <w:bCs/>
      </w:rPr>
      <w:fldChar w:fldCharType="separate"/>
    </w:r>
    <w:r>
      <w:rPr>
        <w:sz w:val="20"/>
        <w:bCs/>
      </w:rPr>
      <w:t>1</w:t>
    </w:r>
    <w:r>
      <w:rPr>
        <w:sz w:val="20"/>
        <w:bCs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4153"/>
        <w:tab w:val="clear" w:pos="8306"/>
      </w:tabs>
      <w:spacing w:before="120" w:after="120"/>
      <w:rPr>
        <w:i w:val="false"/>
        <w:i w:val="false"/>
      </w:rPr>
    </w:pPr>
    <w:r>
      <w:rPr>
        <w:i w:val="false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/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/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/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/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/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/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/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/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/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/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i w:val="false"/>
        <w:b w:val="fals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i w:val="false"/>
        <w:b w:val="false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/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/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2150"/>
        </w:tabs>
        <w:ind w:left="215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i w:val="false"/>
        <w:b w:val="fals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8"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u w:val="none"/>
        <w:b w:val="false"/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  <w:b w:val="false"/>
      </w:rPr>
    </w:lvl>
    <w:lvl w:ilvl="3">
      <w:start w:val="1"/>
      <w:numFmt w:val="decimal"/>
      <w:lvlText w:val="%1.%2.%3.%4."/>
      <w:lvlJc w:val="left"/>
      <w:pPr>
        <w:tabs>
          <w:tab w:val="num" w:pos="2269"/>
        </w:tabs>
        <w:ind w:left="2269" w:hanging="567"/>
      </w:pPr>
      <w:rPr>
        <w:b w:val="false"/>
      </w:rPr>
    </w:lvl>
    <w:lvl w:ilvl="4">
      <w:start w:val="1"/>
      <w:numFmt w:val="russianLower"/>
      <w:lvlText w:val="%5)"/>
      <w:lvlJc w:val="left"/>
      <w:pPr>
        <w:tabs>
          <w:tab w:val="num" w:pos="1576"/>
        </w:tabs>
        <w:ind w:left="1576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99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0" w:semiHidden="1" w:unhideWhenUsed="1"/>
    <w:lsdException w:name="toc 5" w:uiPriority="0" w:semiHidden="1" w:unhideWhenUsed="1"/>
    <w:lsdException w:name="toc 6" w:uiPriority="0" w:semiHidden="1" w:unhideWhenUsed="1"/>
    <w:lsdException w:name="toc 7" w:uiPriority="0" w:semiHidden="1" w:unhideWhenUsed="1"/>
    <w:lsdException w:name="toc 8" w:uiPriority="0" w:semiHidden="1" w:unhideWhenUsed="1"/>
    <w:lsdException w:name="toc 9" w:uiPriority="0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 w:semiHidden="1" w:unhideWhenUsed="1"/>
    <w:lsdException w:name="List Bullet 3" w:uiPriority="0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uiPriority="0" w:semiHidden="1" w:unhideWhenUsed="1"/>
    <w:lsdException w:name="Body Text Indent 3" w:uiPriority="0" w:semiHidden="1" w:unhideWhenUsed="1"/>
    <w:lsdException w:name="Block Text" w:semiHidden="1" w:unhideWhenUsed="1"/>
    <w:lsdException w:name="Hyperlink" w:semiHidden="1" w:unhideWhenUsed="1"/>
    <w:lsdException w:name="FollowedHyperlink" w:uiPriority="0" w:semiHidden="1" w:unhideWhenUsed="1"/>
    <w:lsdException w:name="Strong" w:uiPriority="22" w:qFormat="1"/>
    <w:lsdException w:name="Emphasis" w:uiPriority="20" w:qFormat="1"/>
    <w:lsdException w:name="Document Map" w:uiPriority="0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pPr>
      <w:keepNext w:val="true"/>
      <w:keepLines/>
      <w:pageBreakBefore/>
      <w:numPr>
        <w:ilvl w:val="0"/>
        <w:numId w:val="3"/>
      </w:numPr>
      <w:suppressAutoHyphens w:val="true"/>
      <w:spacing w:lineRule="auto" w:line="240" w:before="480" w:after="240"/>
      <w:jc w:val="left"/>
      <w:outlineLvl w:val="0"/>
    </w:pPr>
    <w:rPr>
      <w:rFonts w:ascii="Arial" w:hAnsi="Arial"/>
      <w:b/>
      <w:kern w:val="2"/>
      <w:sz w:val="40"/>
    </w:rPr>
  </w:style>
  <w:style w:type="paragraph" w:styleId="Heading2">
    <w:name w:val="Heading 2"/>
    <w:basedOn w:val="Normal"/>
    <w:next w:val="Normal"/>
    <w:link w:val="21"/>
    <w:qFormat/>
    <w:pPr>
      <w:keepNext w:val="true"/>
      <w:numPr>
        <w:ilvl w:val="1"/>
        <w:numId w:val="3"/>
      </w:numPr>
      <w:suppressAutoHyphens w:val="true"/>
      <w:spacing w:lineRule="auto" w:line="240" w:before="360" w:after="120"/>
      <w:jc w:val="left"/>
      <w:outlineLvl w:val="1"/>
    </w:pPr>
    <w:rPr>
      <w:b/>
      <w:sz w:val="32"/>
    </w:rPr>
  </w:style>
  <w:style w:type="paragraph" w:styleId="Heading3">
    <w:name w:val="Heading 3"/>
    <w:basedOn w:val="Normal"/>
    <w:next w:val="Normal"/>
    <w:link w:val="3"/>
    <w:qFormat/>
    <w:pPr>
      <w:keepNext w:val="true"/>
      <w:numPr>
        <w:ilvl w:val="2"/>
        <w:numId w:val="1"/>
      </w:numPr>
      <w:suppressAutoHyphens w:val="true"/>
      <w:spacing w:lineRule="auto" w:line="240" w:before="120" w:after="120"/>
      <w:jc w:val="left"/>
      <w:outlineLvl w:val="2"/>
    </w:pPr>
    <w:rPr>
      <w:b/>
    </w:rPr>
  </w:style>
  <w:style w:type="paragraph" w:styleId="Heading4">
    <w:name w:val="Heading 4"/>
    <w:basedOn w:val="Normal"/>
    <w:next w:val="Normal"/>
    <w:link w:val="4"/>
    <w:qFormat/>
    <w:pPr>
      <w:keepNext w:val="true"/>
      <w:numPr>
        <w:ilvl w:val="3"/>
        <w:numId w:val="1"/>
      </w:numPr>
      <w:tabs>
        <w:tab w:val="clear" w:pos="708"/>
        <w:tab w:val="left" w:pos="1134" w:leader="none"/>
      </w:tabs>
      <w:suppressAutoHyphens w:val="true"/>
      <w:spacing w:lineRule="auto" w:line="240" w:before="240" w:after="120"/>
      <w:ind w:left="1134" w:firstLine="567"/>
      <w:outlineLvl w:val="3"/>
    </w:pPr>
    <w:rPr>
      <w:b/>
      <w:i/>
    </w:rPr>
  </w:style>
  <w:style w:type="paragraph" w:styleId="Heading5">
    <w:name w:val="Heading 5"/>
    <w:basedOn w:val="Normal"/>
    <w:next w:val="Normal"/>
    <w:link w:val="5"/>
    <w:qFormat/>
    <w:pPr>
      <w:keepNext w:val="true"/>
      <w:numPr>
        <w:ilvl w:val="4"/>
        <w:numId w:val="2"/>
      </w:numPr>
      <w:tabs>
        <w:tab w:val="clear" w:pos="708"/>
        <w:tab w:val="left" w:pos="1080" w:leader="none"/>
      </w:tabs>
      <w:suppressAutoHyphens w:val="true"/>
      <w:spacing w:before="60" w:after="0"/>
      <w:ind w:left="1080" w:hanging="1080"/>
      <w:outlineLvl w:val="4"/>
    </w:pPr>
    <w:rPr>
      <w:b/>
      <w:sz w:val="26"/>
    </w:rPr>
  </w:style>
  <w:style w:type="paragraph" w:styleId="Heading6">
    <w:name w:val="Heading 6"/>
    <w:basedOn w:val="Normal"/>
    <w:next w:val="Normal"/>
    <w:link w:val="6"/>
    <w:qFormat/>
    <w:pPr>
      <w:widowControl w:val="false"/>
      <w:numPr>
        <w:ilvl w:val="5"/>
        <w:numId w:val="2"/>
      </w:numPr>
      <w:tabs>
        <w:tab w:val="clear" w:pos="708"/>
        <w:tab w:val="left" w:pos="1080" w:leader="none"/>
      </w:tabs>
      <w:suppressAutoHyphens w:val="true"/>
      <w:spacing w:before="240" w:after="60"/>
      <w:ind w:left="1080" w:hanging="1080"/>
      <w:outlineLvl w:val="5"/>
    </w:pPr>
    <w:rPr>
      <w:b/>
      <w:sz w:val="22"/>
    </w:rPr>
  </w:style>
  <w:style w:type="paragraph" w:styleId="Heading7">
    <w:name w:val="Heading 7"/>
    <w:basedOn w:val="Normal"/>
    <w:next w:val="Normal"/>
    <w:link w:val="7"/>
    <w:qFormat/>
    <w:pPr>
      <w:widowControl w:val="false"/>
      <w:numPr>
        <w:ilvl w:val="6"/>
        <w:numId w:val="2"/>
      </w:numPr>
      <w:tabs>
        <w:tab w:val="clear" w:pos="708"/>
        <w:tab w:val="left" w:pos="1440" w:leader="none"/>
      </w:tabs>
      <w:suppressAutoHyphens w:val="true"/>
      <w:spacing w:before="240" w:after="60"/>
      <w:ind w:left="1440" w:hanging="1440"/>
      <w:outlineLvl w:val="6"/>
    </w:pPr>
    <w:rPr>
      <w:sz w:val="26"/>
    </w:rPr>
  </w:style>
  <w:style w:type="paragraph" w:styleId="Heading8">
    <w:name w:val="Heading 8"/>
    <w:basedOn w:val="Normal"/>
    <w:next w:val="Normal"/>
    <w:link w:val="8"/>
    <w:qFormat/>
    <w:pPr>
      <w:widowControl w:val="false"/>
      <w:numPr>
        <w:ilvl w:val="7"/>
        <w:numId w:val="2"/>
      </w:numPr>
      <w:suppressAutoHyphens w:val="true"/>
      <w:spacing w:before="240" w:after="60"/>
      <w:outlineLvl w:val="7"/>
    </w:pPr>
    <w:rPr>
      <w:i/>
      <w:sz w:val="26"/>
    </w:rPr>
  </w:style>
  <w:style w:type="paragraph" w:styleId="Heading9">
    <w:name w:val="Heading 9"/>
    <w:basedOn w:val="Normal"/>
    <w:next w:val="Normal"/>
    <w:link w:val="9"/>
    <w:qFormat/>
    <w:pPr>
      <w:widowControl w:val="false"/>
      <w:numPr>
        <w:ilvl w:val="8"/>
        <w:numId w:val="2"/>
      </w:numPr>
      <w:tabs>
        <w:tab w:val="clear" w:pos="708"/>
        <w:tab w:val="left" w:pos="1800" w:leader="none"/>
      </w:tabs>
      <w:suppressAutoHyphens w:val="true"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qFormat/>
    <w:rPr>
      <w:rFonts w:ascii="Arial" w:hAnsi="Arial"/>
      <w:b/>
      <w:kern w:val="2"/>
      <w:sz w:val="40"/>
    </w:rPr>
  </w:style>
  <w:style w:type="character" w:styleId="21" w:customStyle="1">
    <w:name w:val="Заголовок 2 Знак1"/>
    <w:qFormat/>
    <w:rPr>
      <w:b/>
      <w:sz w:val="32"/>
    </w:rPr>
  </w:style>
  <w:style w:type="character" w:styleId="3" w:customStyle="1">
    <w:name w:val="Заголовок 3 Знак"/>
    <w:qFormat/>
    <w:rPr>
      <w:b/>
      <w:sz w:val="28"/>
    </w:rPr>
  </w:style>
  <w:style w:type="character" w:styleId="4" w:customStyle="1">
    <w:name w:val="Заголовок 4 Знак"/>
    <w:qFormat/>
    <w:rPr>
      <w:b/>
      <w:i/>
      <w:sz w:val="28"/>
    </w:rPr>
  </w:style>
  <w:style w:type="character" w:styleId="5" w:customStyle="1">
    <w:name w:val="Заголовок 5 Знак"/>
    <w:qFormat/>
    <w:rPr>
      <w:b/>
      <w:sz w:val="26"/>
    </w:rPr>
  </w:style>
  <w:style w:type="character" w:styleId="6" w:customStyle="1">
    <w:name w:val="Заголовок 6 Знак"/>
    <w:qFormat/>
    <w:rPr>
      <w:b/>
      <w:sz w:val="22"/>
    </w:rPr>
  </w:style>
  <w:style w:type="character" w:styleId="7" w:customStyle="1">
    <w:name w:val="Заголовок 7 Знак"/>
    <w:qFormat/>
    <w:rPr>
      <w:sz w:val="26"/>
    </w:rPr>
  </w:style>
  <w:style w:type="character" w:styleId="8" w:customStyle="1">
    <w:name w:val="Заголовок 8 Знак"/>
    <w:qFormat/>
    <w:rPr>
      <w:i/>
      <w:sz w:val="26"/>
    </w:rPr>
  </w:style>
  <w:style w:type="character" w:styleId="9" w:customStyle="1">
    <w:name w:val="Заголовок 9 Знак"/>
    <w:qFormat/>
    <w:rPr>
      <w:rFonts w:ascii="Arial" w:hAnsi="Arial"/>
      <w:sz w:val="22"/>
    </w:rPr>
  </w:style>
  <w:style w:type="character" w:styleId="Style" w:customStyle="1">
    <w:name w:val="Верхний колонтитул Знак"/>
    <w:qFormat/>
    <w:rPr>
      <w:rFonts w:ascii="Times New Roman" w:hAnsi="Times New Roman" w:eastAsia="Times New Roman" w:cs="Times New Roman"/>
      <w:i/>
      <w:sz w:val="20"/>
      <w:szCs w:val="20"/>
      <w:lang w:eastAsia="ru-RU"/>
    </w:rPr>
  </w:style>
  <w:style w:type="character" w:styleId="Style1" w:customStyle="1">
    <w:name w:val="Нижний колонтитул Знак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Style2">
    <w:name w:val="Символ сноски"/>
    <w:semiHidden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qFormat/>
    <w:rPr>
      <w:rFonts w:ascii="Times New Roman" w:hAnsi="Times New Roman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Style3" w:customStyle="1">
    <w:name w:val="Схема документа Знак"/>
    <w:link w:val="DocumentMap"/>
    <w:semiHidden/>
    <w:qFormat/>
    <w:rPr>
      <w:rFonts w:ascii="Tahoma" w:hAnsi="Tahoma" w:eastAsia="Times New Roman" w:cs="Times New Roman"/>
      <w:sz w:val="20"/>
      <w:szCs w:val="20"/>
      <w:shd w:fill="000080" w:val="clear"/>
      <w:lang w:eastAsia="ru-RU"/>
    </w:rPr>
  </w:style>
  <w:style w:type="character" w:styleId="Style4" w:customStyle="1">
    <w:name w:val="Текст сноски Знак"/>
    <w:semiHidden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5" w:customStyle="1">
    <w:name w:val="Пункт Знак"/>
    <w:qFormat/>
    <w:rPr>
      <w:sz w:val="28"/>
      <w:lang w:val="ru-RU" w:eastAsia="ru-RU" w:bidi="ar-SA"/>
    </w:rPr>
  </w:style>
  <w:style w:type="character" w:styleId="Style6" w:customStyle="1">
    <w:name w:val="комментарий"/>
    <w:qFormat/>
    <w:rPr>
      <w:b/>
      <w:i/>
      <w:shd w:fill="FFFF99" w:val="clear"/>
    </w:rPr>
  </w:style>
  <w:style w:type="character" w:styleId="Style7" w:customStyle="1">
    <w:name w:val="Основной текст Знак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Style8" w:customStyle="1">
    <w:name w:val="Текст выноски Знак"/>
    <w:link w:val="BalloonText"/>
    <w:semiHidden/>
    <w:qFormat/>
    <w:rPr>
      <w:rFonts w:ascii="Tahoma" w:hAnsi="Tahoma" w:eastAsia="Times New Roman" w:cs="Tahoma"/>
      <w:sz w:val="16"/>
      <w:szCs w:val="16"/>
      <w:lang w:eastAsia="ru-RU"/>
    </w:rPr>
  </w:style>
  <w:style w:type="character" w:styleId="Style9" w:customStyle="1">
    <w:name w:val="Текст примечания Знак"/>
    <w:link w:val="Annotationtext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0" w:customStyle="1">
    <w:name w:val="Тема примечания Знак"/>
    <w:link w:val="Annotationsubject"/>
    <w:semiHidden/>
    <w:qFormat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2" w:customStyle="1">
    <w:name w:val="Основной текст 2 Знак"/>
    <w:link w:val="BodyText2"/>
    <w:qFormat/>
    <w:rPr>
      <w:rFonts w:ascii="Times New Roman" w:hAnsi="Times New Roman" w:eastAsia="Times New Roman" w:cs="Times New Roman"/>
      <w:kern w:val="2"/>
      <w:sz w:val="28"/>
      <w:szCs w:val="20"/>
      <w:lang w:eastAsia="ru-RU"/>
    </w:rPr>
  </w:style>
  <w:style w:type="character" w:styleId="Style11" w:customStyle="1">
    <w:name w:val="Основной текст с отступом Знак"/>
    <w:qFormat/>
    <w:rPr>
      <w:rFonts w:ascii="Times New Roman" w:hAnsi="Times New Roman" w:eastAsia="Times New Roman" w:cs="Times New Roman"/>
      <w:i/>
      <w:sz w:val="28"/>
      <w:szCs w:val="20"/>
      <w:lang w:eastAsia="ru-RU"/>
    </w:rPr>
  </w:style>
  <w:style w:type="character" w:styleId="22" w:customStyle="1">
    <w:name w:val="Основной текст с отступом 2 Знак"/>
    <w:link w:val="BodyTextIndent2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31" w:customStyle="1">
    <w:name w:val="Основной текст с отступом 3 Знак"/>
    <w:link w:val="BodyTextIndent3"/>
    <w:qFormat/>
    <w:rPr>
      <w:rFonts w:ascii="Times New Roman" w:hAnsi="Times New Roman" w:eastAsia="Times New Roman" w:cs="Times New Roman"/>
      <w:i/>
      <w:sz w:val="26"/>
      <w:szCs w:val="26"/>
      <w:lang w:eastAsia="ru-RU"/>
    </w:rPr>
  </w:style>
  <w:style w:type="character" w:styleId="Style12" w:customStyle="1">
    <w:name w:val="Название Знак"/>
    <w:link w:val="13"/>
    <w:qFormat/>
    <w:rPr>
      <w:rFonts w:ascii="Times New Roman" w:hAnsi="Times New Roman" w:eastAsia="Times New Roman" w:cs="Times New Roman"/>
      <w:b/>
      <w:smallCaps/>
      <w:sz w:val="32"/>
      <w:szCs w:val="20"/>
      <w:lang w:eastAsia="ru-RU"/>
    </w:rPr>
  </w:style>
  <w:style w:type="character" w:styleId="Annotationreference">
    <w:name w:val="annotation reference"/>
    <w:uiPriority w:val="99"/>
    <w:qFormat/>
    <w:rPr>
      <w:sz w:val="16"/>
      <w:szCs w:val="16"/>
    </w:rPr>
  </w:style>
  <w:style w:type="character" w:styleId="2-2" w:customStyle="1">
    <w:name w:val="Средняя сетка 2 - Акцент 2 Знак"/>
    <w:link w:val="2-211"/>
    <w:uiPriority w:val="29"/>
    <w:qFormat/>
    <w:rPr>
      <w:rFonts w:ascii="Times New Roman" w:hAnsi="Times New Roman" w:eastAsia="Times New Roman" w:cs="Times New Roman"/>
      <w:i/>
      <w:iCs/>
      <w:color w:val="000000"/>
      <w:sz w:val="28"/>
      <w:szCs w:val="20"/>
      <w:lang w:eastAsia="ru-RU"/>
    </w:rPr>
  </w:style>
  <w:style w:type="character" w:styleId="Style13" w:customStyle="1">
    <w:name w:val="Основной текст_"/>
    <w:link w:val="33"/>
    <w:qFormat/>
    <w:locked/>
    <w:rPr>
      <w:rFonts w:ascii="Times New Roman" w:hAnsi="Times New Roman" w:eastAsia="Times New Roman" w:cs="Times New Roman"/>
      <w:sz w:val="23"/>
      <w:szCs w:val="23"/>
      <w:shd w:fill="FFFFFF" w:val="clear"/>
    </w:rPr>
  </w:style>
  <w:style w:type="character" w:styleId="Style14" w:customStyle="1">
    <w:name w:val="Заголовок Знак"/>
    <w:basedOn w:val="DefaultParagraphFont"/>
    <w:link w:val="14"/>
    <w:qFormat/>
    <w:rPr>
      <w:b/>
      <w:sz w:val="28"/>
      <w:szCs w:val="28"/>
    </w:rPr>
  </w:style>
  <w:style w:type="character" w:styleId="Style15" w:customStyle="1">
    <w:name w:val="Текст концевой сноски Знак"/>
    <w:basedOn w:val="DefaultParagraphFont"/>
    <w:uiPriority w:val="99"/>
    <w:semiHidden/>
    <w:qFormat/>
    <w:rPr/>
  </w:style>
  <w:style w:type="character" w:styleId="Style16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7"/>
    <w:pPr>
      <w:tabs>
        <w:tab w:val="clear" w:pos="708"/>
        <w:tab w:val="right" w:pos="9360" w:leader="none"/>
      </w:tabs>
      <w:spacing w:lineRule="auto" w:line="240"/>
      <w:ind w:hanging="0"/>
      <w:jc w:val="left"/>
    </w:pPr>
    <w:rPr>
      <w:szCs w:val="24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Style19">
    <w:name w:val="Колонтитул"/>
    <w:basedOn w:val="Normal"/>
    <w:qFormat/>
    <w:pPr/>
    <w:rPr/>
  </w:style>
  <w:style w:type="paragraph" w:styleId="Header">
    <w:name w:val="Header"/>
    <w:basedOn w:val="Normal"/>
    <w:link w:val="Style"/>
    <w:pPr>
      <w:pBdr>
        <w:bottom w:val="single" w:sz="4" w:space="1" w:color="000000"/>
      </w:pBdr>
      <w:tabs>
        <w:tab w:val="clear" w:pos="708"/>
        <w:tab w:val="center" w:pos="4153" w:leader="none"/>
        <w:tab w:val="right" w:pos="8306" w:leader="none"/>
      </w:tabs>
      <w:spacing w:lineRule="auto" w:line="240"/>
      <w:ind w:hanging="0"/>
      <w:jc w:val="center"/>
    </w:pPr>
    <w:rPr>
      <w:i/>
      <w:sz w:val="20"/>
    </w:rPr>
  </w:style>
  <w:style w:type="paragraph" w:styleId="Footer">
    <w:name w:val="Footer"/>
    <w:basedOn w:val="Normal"/>
    <w:link w:val="Style1"/>
    <w:pPr>
      <w:tabs>
        <w:tab w:val="clear" w:pos="708"/>
        <w:tab w:val="center" w:pos="4253" w:leader="none"/>
        <w:tab w:val="right" w:pos="9356" w:leader="none"/>
      </w:tabs>
      <w:spacing w:lineRule="auto" w:line="240"/>
      <w:ind w:hanging="0"/>
    </w:pPr>
    <w:rPr>
      <w:sz w:val="20"/>
    </w:rPr>
  </w:style>
  <w:style w:type="paragraph" w:styleId="TOC1">
    <w:name w:val="TOC 1"/>
    <w:basedOn w:val="Normal"/>
    <w:next w:val="Normal"/>
    <w:autoRedefine/>
    <w:uiPriority w:val="39"/>
    <w:qFormat/>
    <w:pPr>
      <w:tabs>
        <w:tab w:val="clear" w:pos="708"/>
        <w:tab w:val="right" w:pos="10195" w:leader="dot"/>
      </w:tabs>
      <w:spacing w:before="120" w:after="0"/>
      <w:ind w:left="-142" w:hanging="0"/>
      <w:jc w:val="left"/>
    </w:pPr>
    <w:rPr>
      <w:b/>
      <w:bCs/>
      <w:i/>
      <w:sz w:val="24"/>
      <w:szCs w:val="24"/>
    </w:rPr>
  </w:style>
  <w:style w:type="paragraph" w:styleId="TOC2">
    <w:name w:val="TOC 2"/>
    <w:basedOn w:val="Normal"/>
    <w:next w:val="Normal"/>
    <w:autoRedefine/>
    <w:uiPriority w:val="39"/>
    <w:semiHidden/>
    <w:qFormat/>
    <w:pPr>
      <w:spacing w:before="240" w:after="0"/>
      <w:jc w:val="left"/>
    </w:pPr>
    <w:rPr>
      <w:rFonts w:ascii="Calibri" w:hAnsi="Calibri" w:cs="Calibri"/>
      <w:b/>
      <w:bCs/>
      <w:sz w:val="20"/>
    </w:rPr>
  </w:style>
  <w:style w:type="paragraph" w:styleId="TOC3">
    <w:name w:val="TOC 3"/>
    <w:basedOn w:val="Normal"/>
    <w:next w:val="Normal"/>
    <w:autoRedefine/>
    <w:uiPriority w:val="39"/>
    <w:semiHidden/>
    <w:qFormat/>
    <w:pPr>
      <w:ind w:left="280" w:firstLine="567"/>
      <w:jc w:val="left"/>
    </w:pPr>
    <w:rPr>
      <w:rFonts w:ascii="Calibri" w:hAnsi="Calibri" w:cs="Calibri"/>
      <w:sz w:val="20"/>
    </w:rPr>
  </w:style>
  <w:style w:type="paragraph" w:styleId="TOC4">
    <w:name w:val="TOC 4"/>
    <w:basedOn w:val="Normal"/>
    <w:next w:val="Normal"/>
    <w:autoRedefine/>
    <w:semiHidden/>
    <w:pPr>
      <w:ind w:left="560" w:firstLine="567"/>
      <w:jc w:val="left"/>
    </w:pPr>
    <w:rPr>
      <w:rFonts w:ascii="Calibri" w:hAnsi="Calibri" w:cs="Calibri"/>
      <w:sz w:val="20"/>
    </w:rPr>
  </w:style>
  <w:style w:type="paragraph" w:styleId="DocumentMap">
    <w:name w:val="Document Map"/>
    <w:basedOn w:val="Normal"/>
    <w:link w:val="Style3"/>
    <w:semiHidden/>
    <w:qFormat/>
    <w:pPr>
      <w:shd w:val="clear" w:color="auto" w:fill="000080"/>
    </w:pPr>
    <w:rPr>
      <w:rFonts w:ascii="Tahoma" w:hAnsi="Tahoma"/>
      <w:sz w:val="20"/>
    </w:rPr>
  </w:style>
  <w:style w:type="paragraph" w:styleId="Style20" w:customStyle="1">
    <w:name w:val="Таблица шапка"/>
    <w:basedOn w:val="Normal"/>
    <w:qFormat/>
    <w:pPr>
      <w:keepNext w:val="true"/>
      <w:spacing w:lineRule="auto" w:line="240" w:before="40" w:after="40"/>
      <w:ind w:left="57" w:right="57" w:hanging="0"/>
      <w:jc w:val="left"/>
    </w:pPr>
    <w:rPr>
      <w:sz w:val="22"/>
    </w:rPr>
  </w:style>
  <w:style w:type="paragraph" w:styleId="FootnoteText">
    <w:name w:val="Footnote Text"/>
    <w:basedOn w:val="Normal"/>
    <w:link w:val="Style4"/>
    <w:semiHidden/>
    <w:pPr>
      <w:spacing w:lineRule="auto" w:line="240"/>
    </w:pPr>
    <w:rPr>
      <w:sz w:val="20"/>
    </w:rPr>
  </w:style>
  <w:style w:type="paragraph" w:styleId="Style21" w:customStyle="1">
    <w:name w:val="Таблица текст"/>
    <w:basedOn w:val="Normal"/>
    <w:qFormat/>
    <w:pPr>
      <w:spacing w:lineRule="auto" w:line="240" w:before="40" w:after="40"/>
      <w:ind w:left="57" w:right="57" w:hanging="0"/>
      <w:jc w:val="left"/>
    </w:pPr>
    <w:rPr>
      <w:sz w:val="24"/>
    </w:rPr>
  </w:style>
  <w:style w:type="paragraph" w:styleId="Caption1">
    <w:name w:val="caption1"/>
    <w:basedOn w:val="Normal"/>
    <w:next w:val="Normal"/>
    <w:qFormat/>
    <w:pPr>
      <w:pageBreakBefore/>
      <w:suppressAutoHyphens w:val="true"/>
      <w:spacing w:lineRule="auto" w:line="240" w:before="120" w:after="120"/>
      <w:ind w:hanging="0"/>
    </w:pPr>
    <w:rPr>
      <w:bCs/>
      <w:i/>
      <w:sz w:val="24"/>
    </w:rPr>
  </w:style>
  <w:style w:type="paragraph" w:styleId="TOC5">
    <w:name w:val="TOC 5"/>
    <w:basedOn w:val="Normal"/>
    <w:next w:val="Normal"/>
    <w:autoRedefine/>
    <w:semiHidden/>
    <w:pPr>
      <w:ind w:left="840" w:firstLine="567"/>
      <w:jc w:val="left"/>
    </w:pPr>
    <w:rPr>
      <w:rFonts w:ascii="Calibri" w:hAnsi="Calibri" w:cs="Calibri"/>
      <w:sz w:val="20"/>
    </w:rPr>
  </w:style>
  <w:style w:type="paragraph" w:styleId="TOC6">
    <w:name w:val="TOC 6"/>
    <w:basedOn w:val="Normal"/>
    <w:next w:val="Normal"/>
    <w:autoRedefine/>
    <w:semiHidden/>
    <w:pPr>
      <w:ind w:left="1120" w:firstLine="567"/>
      <w:jc w:val="left"/>
    </w:pPr>
    <w:rPr>
      <w:rFonts w:ascii="Calibri" w:hAnsi="Calibri" w:cs="Calibri"/>
      <w:sz w:val="20"/>
    </w:rPr>
  </w:style>
  <w:style w:type="paragraph" w:styleId="TOC7">
    <w:name w:val="TOC 7"/>
    <w:basedOn w:val="Normal"/>
    <w:next w:val="Normal"/>
    <w:autoRedefine/>
    <w:semiHidden/>
    <w:pPr>
      <w:ind w:left="1400" w:firstLine="567"/>
      <w:jc w:val="left"/>
    </w:pPr>
    <w:rPr>
      <w:rFonts w:ascii="Calibri" w:hAnsi="Calibri" w:cs="Calibri"/>
      <w:sz w:val="20"/>
    </w:rPr>
  </w:style>
  <w:style w:type="paragraph" w:styleId="TOC8">
    <w:name w:val="TOC 8"/>
    <w:basedOn w:val="Normal"/>
    <w:next w:val="Normal"/>
    <w:autoRedefine/>
    <w:semiHidden/>
    <w:pPr>
      <w:ind w:left="1680" w:firstLine="567"/>
      <w:jc w:val="left"/>
    </w:pPr>
    <w:rPr>
      <w:rFonts w:ascii="Calibri" w:hAnsi="Calibri" w:cs="Calibri"/>
      <w:sz w:val="20"/>
    </w:rPr>
  </w:style>
  <w:style w:type="paragraph" w:styleId="TOC9">
    <w:name w:val="TOC 9"/>
    <w:basedOn w:val="Normal"/>
    <w:next w:val="Normal"/>
    <w:autoRedefine/>
    <w:semiHidden/>
    <w:pPr>
      <w:ind w:left="1960" w:firstLine="567"/>
      <w:jc w:val="left"/>
    </w:pPr>
    <w:rPr>
      <w:rFonts w:ascii="Calibri" w:hAnsi="Calibri" w:cs="Calibri"/>
      <w:sz w:val="20"/>
    </w:rPr>
  </w:style>
  <w:style w:type="paragraph" w:styleId="Style22" w:customStyle="1">
    <w:name w:val="Служебный"/>
    <w:basedOn w:val="Style23"/>
    <w:qFormat/>
    <w:pPr/>
    <w:rPr/>
  </w:style>
  <w:style w:type="paragraph" w:styleId="Style23" w:customStyle="1">
    <w:name w:val="Главы"/>
    <w:basedOn w:val="Style24"/>
    <w:next w:val="Normal"/>
    <w:qFormat/>
    <w:pPr>
      <w:pBdr>
        <w:bottom w:val="nil"/>
      </w:pBdr>
      <w:spacing w:lineRule="auto" w:line="360" w:before="1440" w:after="720"/>
      <w:ind w:right="0" w:hanging="0"/>
      <w:jc w:val="center"/>
    </w:pPr>
    <w:rPr>
      <w:spacing w:val="40"/>
      <w:sz w:val="44"/>
      <w:szCs w:val="44"/>
    </w:rPr>
  </w:style>
  <w:style w:type="paragraph" w:styleId="Style24" w:customStyle="1">
    <w:name w:val="Структура"/>
    <w:basedOn w:val="Normal"/>
    <w:qFormat/>
    <w:pPr>
      <w:pageBreakBefore/>
      <w:pBdr>
        <w:bottom w:val="thinThickSmallGap" w:sz="24" w:space="1" w:color="000000"/>
      </w:pBdr>
      <w:tabs>
        <w:tab w:val="clear" w:pos="708"/>
        <w:tab w:val="left" w:pos="851" w:leader="none"/>
      </w:tabs>
      <w:suppressAutoHyphens w:val="true"/>
      <w:spacing w:lineRule="auto" w:line="240" w:before="480" w:after="240"/>
      <w:ind w:right="2835" w:hanging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styleId="Style25" w:customStyle="1">
    <w:name w:val="маркированный"/>
    <w:basedOn w:val="Normal"/>
    <w:semiHidden/>
    <w:qFormat/>
    <w:pPr>
      <w:ind w:hanging="0"/>
    </w:pPr>
    <w:rPr/>
  </w:style>
  <w:style w:type="paragraph" w:styleId="Style26" w:customStyle="1">
    <w:name w:val="Пункт"/>
    <w:basedOn w:val="Normal"/>
    <w:qFormat/>
    <w:pPr>
      <w:numPr>
        <w:ilvl w:val="2"/>
        <w:numId w:val="3"/>
      </w:numPr>
    </w:pPr>
    <w:rPr/>
  </w:style>
  <w:style w:type="paragraph" w:styleId="Style27" w:customStyle="1">
    <w:name w:val="Подпункт"/>
    <w:basedOn w:val="Normal"/>
    <w:qFormat/>
    <w:pPr>
      <w:tabs>
        <w:tab w:val="clear" w:pos="708"/>
        <w:tab w:val="left" w:pos="1134" w:leader="none"/>
      </w:tabs>
      <w:ind w:left="1134" w:hanging="1134"/>
    </w:pPr>
    <w:rPr/>
  </w:style>
  <w:style w:type="paragraph" w:styleId="-2" w:customStyle="1">
    <w:name w:val="Пункт-2"/>
    <w:basedOn w:val="Style26"/>
    <w:qFormat/>
    <w:pPr>
      <w:keepNext w:val="true"/>
      <w:numPr>
        <w:ilvl w:val="4"/>
      </w:numPr>
      <w:tabs>
        <w:tab w:val="clear" w:pos="708"/>
        <w:tab w:val="left" w:pos="1134" w:leader="none"/>
      </w:tabs>
      <w:ind w:left="1134" w:hanging="1134"/>
      <w:outlineLvl w:val="2"/>
    </w:pPr>
    <w:rPr>
      <w:b/>
    </w:rPr>
  </w:style>
  <w:style w:type="paragraph" w:styleId="Style28" w:customStyle="1">
    <w:name w:val="Подподпункт"/>
    <w:basedOn w:val="Normal"/>
    <w:qFormat/>
    <w:pPr>
      <w:numPr>
        <w:ilvl w:val="4"/>
        <w:numId w:val="4"/>
      </w:numPr>
    </w:pPr>
    <w:rPr/>
  </w:style>
  <w:style w:type="paragraph" w:styleId="ListNumber">
    <w:name w:val="List Number"/>
    <w:basedOn w:val="Normal"/>
    <w:uiPriority w:val="99"/>
    <w:qFormat/>
    <w:pPr>
      <w:spacing w:before="60" w:after="0"/>
      <w:ind w:hanging="0"/>
    </w:pPr>
    <w:rPr>
      <w:szCs w:val="24"/>
    </w:rPr>
  </w:style>
  <w:style w:type="paragraph" w:styleId="Style29" w:customStyle="1">
    <w:name w:val="Текст таблицы"/>
    <w:basedOn w:val="Normal"/>
    <w:semiHidden/>
    <w:qFormat/>
    <w:pPr>
      <w:spacing w:lineRule="auto" w:line="240" w:before="40" w:after="40"/>
      <w:ind w:left="57" w:right="57" w:hanging="0"/>
      <w:jc w:val="left"/>
    </w:pPr>
    <w:rPr>
      <w:sz w:val="24"/>
      <w:szCs w:val="24"/>
    </w:rPr>
  </w:style>
  <w:style w:type="paragraph" w:styleId="Style30" w:customStyle="1">
    <w:name w:val="Пункт б/н"/>
    <w:basedOn w:val="Normal"/>
    <w:qFormat/>
    <w:pPr>
      <w:tabs>
        <w:tab w:val="clear" w:pos="708"/>
        <w:tab w:val="left" w:pos="1134" w:leader="none"/>
      </w:tabs>
    </w:pPr>
    <w:rPr/>
  </w:style>
  <w:style w:type="paragraph" w:styleId="ListBullet">
    <w:name w:val="List Bullet"/>
    <w:basedOn w:val="Normal"/>
    <w:autoRedefine/>
    <w:qFormat/>
    <w:pPr>
      <w:spacing w:lineRule="auto" w:line="240"/>
      <w:ind w:left="731" w:hanging="374"/>
    </w:pPr>
    <w:rPr/>
  </w:style>
  <w:style w:type="paragraph" w:styleId="BalloonText">
    <w:name w:val="Balloon Text"/>
    <w:basedOn w:val="Normal"/>
    <w:link w:val="Style8"/>
    <w:semiHidden/>
    <w:qFormat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9"/>
    <w:uiPriority w:val="99"/>
    <w:qFormat/>
    <w:pPr/>
    <w:rPr>
      <w:sz w:val="20"/>
    </w:rPr>
  </w:style>
  <w:style w:type="paragraph" w:styleId="Annotationsubject">
    <w:name w:val="annotation subject"/>
    <w:basedOn w:val="Annotationtext"/>
    <w:next w:val="Annotationtext"/>
    <w:link w:val="Style10"/>
    <w:semiHidden/>
    <w:qFormat/>
    <w:pPr/>
    <w:rPr>
      <w:b/>
      <w:bCs/>
    </w:rPr>
  </w:style>
  <w:style w:type="paragraph" w:styleId="ListBullet3">
    <w:name w:val="List Bullet 3"/>
    <w:basedOn w:val="Normal"/>
    <w:autoRedefine/>
    <w:qFormat/>
    <w:pPr>
      <w:tabs>
        <w:tab w:val="clear" w:pos="708"/>
        <w:tab w:val="left" w:pos="1080" w:leader="none"/>
        <w:tab w:val="left" w:pos="1430" w:leader="none"/>
      </w:tabs>
      <w:spacing w:before="120" w:after="0"/>
      <w:ind w:firstLine="720"/>
    </w:pPr>
    <w:rPr>
      <w:i/>
      <w:iCs/>
      <w:sz w:val="24"/>
      <w:szCs w:val="24"/>
    </w:rPr>
  </w:style>
  <w:style w:type="paragraph" w:styleId="ListBullet2">
    <w:name w:val="List Bullet 2"/>
    <w:basedOn w:val="Normal"/>
    <w:qFormat/>
    <w:pPr>
      <w:widowControl w:val="false"/>
      <w:numPr>
        <w:ilvl w:val="0"/>
        <w:numId w:val="7"/>
      </w:numPr>
      <w:spacing w:before="120" w:after="0"/>
      <w:ind w:left="1429" w:hanging="357"/>
    </w:pPr>
    <w:rPr/>
  </w:style>
  <w:style w:type="paragraph" w:styleId="BodyText2">
    <w:name w:val="Body Text 2"/>
    <w:basedOn w:val="Normal"/>
    <w:link w:val="2"/>
    <w:qFormat/>
    <w:pPr>
      <w:tabs>
        <w:tab w:val="clear" w:pos="708"/>
        <w:tab w:val="left" w:pos="2201" w:leader="none"/>
      </w:tabs>
      <w:spacing w:lineRule="auto" w:line="240"/>
      <w:ind w:hanging="0"/>
      <w:jc w:val="center"/>
    </w:pPr>
    <w:rPr>
      <w:kern w:val="2"/>
    </w:rPr>
  </w:style>
  <w:style w:type="paragraph" w:styleId="BodyTextIndent">
    <w:name w:val="Body Text Indent"/>
    <w:basedOn w:val="Normal"/>
    <w:link w:val="Style11"/>
    <w:pPr>
      <w:spacing w:lineRule="auto" w:line="240"/>
    </w:pPr>
    <w:rPr>
      <w:i/>
    </w:rPr>
  </w:style>
  <w:style w:type="paragraph" w:styleId="BodyTextIndent2">
    <w:name w:val="Body Text Indent 2"/>
    <w:basedOn w:val="Normal"/>
    <w:link w:val="22"/>
    <w:qFormat/>
    <w:pPr>
      <w:spacing w:lineRule="auto" w:line="240"/>
    </w:pPr>
    <w:rPr>
      <w:szCs w:val="24"/>
    </w:rPr>
  </w:style>
  <w:style w:type="paragraph" w:styleId="11" w:customStyle="1">
    <w:name w:val="Стиль Заголовок 1 + по ширине"/>
    <w:basedOn w:val="Heading1"/>
    <w:qFormat/>
    <w:pPr>
      <w:pageBreakBefore w:val="false"/>
      <w:numPr>
        <w:ilvl w:val="0"/>
        <w:numId w:val="1"/>
      </w:numPr>
      <w:jc w:val="both"/>
    </w:pPr>
    <w:rPr>
      <w:bCs/>
    </w:rPr>
  </w:style>
  <w:style w:type="paragraph" w:styleId="32" w:customStyle="1">
    <w:name w:val="заголовок 3"/>
    <w:basedOn w:val="Normal"/>
    <w:next w:val="Normal"/>
    <w:qFormat/>
    <w:pPr>
      <w:keepNext w:val="true"/>
      <w:spacing w:before="120" w:after="0"/>
      <w:ind w:firstLine="720"/>
      <w:jc w:val="center"/>
      <w:outlineLvl w:val="2"/>
    </w:pPr>
    <w:rPr>
      <w:sz w:val="20"/>
      <w:szCs w:val="24"/>
    </w:rPr>
  </w:style>
  <w:style w:type="paragraph" w:styleId="Style31" w:customStyle="1">
    <w:name w:val="Обычный+ без отступа"/>
    <w:basedOn w:val="Normal"/>
    <w:qFormat/>
    <w:pPr>
      <w:numPr>
        <w:ilvl w:val="0"/>
        <w:numId w:val="5"/>
      </w:numPr>
      <w:spacing w:before="120" w:after="0"/>
    </w:pPr>
    <w:rPr>
      <w:rFonts w:eastAsia="MS Mincho"/>
      <w:szCs w:val="28"/>
    </w:rPr>
  </w:style>
  <w:style w:type="paragraph" w:styleId="Closing" w:customStyle="1">
    <w:name w:val="Closing"/>
    <w:basedOn w:val="Heading1"/>
    <w:qFormat/>
    <w:pPr>
      <w:pageBreakBefore w:val="false"/>
      <w:numPr>
        <w:ilvl w:val="0"/>
        <w:numId w:val="0"/>
      </w:numPr>
      <w:spacing w:lineRule="auto" w:line="360" w:before="60" w:after="0"/>
      <w:ind w:firstLine="567"/>
      <w:jc w:val="center"/>
    </w:pPr>
    <w:rPr>
      <w:rFonts w:cs="Arial"/>
      <w:bCs/>
      <w:kern w:val="0"/>
      <w:sz w:val="28"/>
      <w:szCs w:val="28"/>
    </w:rPr>
  </w:style>
  <w:style w:type="paragraph" w:styleId="Style32" w:customStyle="1">
    <w:name w:val="Подподподпункт"/>
    <w:basedOn w:val="Normal"/>
    <w:qFormat/>
    <w:pPr>
      <w:tabs>
        <w:tab w:val="clear" w:pos="708"/>
        <w:tab w:val="left" w:pos="1134" w:leader="none"/>
        <w:tab w:val="left" w:pos="1701" w:leader="none"/>
        <w:tab w:val="left" w:pos="2448" w:leader="none"/>
      </w:tabs>
      <w:ind w:left="2448" w:hanging="1008"/>
    </w:pPr>
    <w:rPr/>
  </w:style>
  <w:style w:type="paragraph" w:styleId="12" w:customStyle="1">
    <w:name w:val="Пункт1"/>
    <w:basedOn w:val="Normal"/>
    <w:qFormat/>
    <w:pPr>
      <w:numPr>
        <w:ilvl w:val="0"/>
        <w:numId w:val="6"/>
      </w:numPr>
      <w:tabs>
        <w:tab w:val="clear" w:pos="708"/>
        <w:tab w:val="left" w:pos="567" w:leader="none"/>
      </w:tabs>
      <w:spacing w:before="240" w:after="0"/>
      <w:ind w:left="567" w:hanging="567"/>
      <w:jc w:val="center"/>
    </w:pPr>
    <w:rPr>
      <w:rFonts w:ascii="Arial" w:hAnsi="Arial"/>
      <w:b/>
      <w:szCs w:val="28"/>
    </w:rPr>
  </w:style>
  <w:style w:type="paragraph" w:styleId="BodyTextIndent3">
    <w:name w:val="Body Text Indent 3"/>
    <w:basedOn w:val="Normal"/>
    <w:link w:val="31"/>
    <w:qFormat/>
    <w:pPr>
      <w:spacing w:lineRule="auto" w:line="240"/>
    </w:pPr>
    <w:rPr>
      <w:i/>
      <w:sz w:val="26"/>
      <w:szCs w:val="26"/>
    </w:rPr>
  </w:style>
  <w:style w:type="paragraph" w:styleId="Style33" w:customStyle="1">
    <w:name w:val="Знак Знак Знак Знак Знак Знак Знак"/>
    <w:basedOn w:val="Normal"/>
    <w:qFormat/>
    <w:pPr>
      <w:spacing w:lineRule="exact" w:line="240" w:before="0" w:after="160"/>
      <w:ind w:hanging="0"/>
      <w:jc w:val="left"/>
    </w:pPr>
    <w:rPr>
      <w:rFonts w:ascii="Verdana" w:hAnsi="Verdana" w:cs="Verdana"/>
      <w:sz w:val="20"/>
      <w:lang w:val="en-US" w:eastAsia="en-US"/>
    </w:rPr>
  </w:style>
  <w:style w:type="paragraph" w:styleId="13" w:customStyle="1">
    <w:name w:val="Название1"/>
    <w:basedOn w:val="Normal"/>
    <w:link w:val="Style12"/>
    <w:qFormat/>
    <w:pPr>
      <w:spacing w:lineRule="auto" w:line="240"/>
      <w:ind w:hanging="0"/>
      <w:jc w:val="center"/>
    </w:pPr>
    <w:rPr>
      <w:b/>
      <w:smallCaps/>
      <w:sz w:val="32"/>
    </w:rPr>
  </w:style>
  <w:style w:type="paragraph" w:styleId="211" w:customStyle="1">
    <w:name w:val="Основной текст 21"/>
    <w:basedOn w:val="Normal"/>
    <w:qFormat/>
    <w:pPr>
      <w:spacing w:lineRule="auto" w:line="240"/>
    </w:pPr>
    <w:rPr>
      <w:sz w:val="24"/>
    </w:rPr>
  </w:style>
  <w:style w:type="paragraph" w:styleId="Style34" w:customStyle="1">
    <w:name w:val="Знак"/>
    <w:basedOn w:val="Normal"/>
    <w:qFormat/>
    <w:pPr>
      <w:spacing w:lineRule="exact" w:line="240" w:before="0" w:after="160"/>
      <w:ind w:hanging="0"/>
      <w:jc w:val="left"/>
    </w:pPr>
    <w:rPr>
      <w:rFonts w:ascii="Verdana" w:hAnsi="Verdana" w:cs="Verdana"/>
      <w:sz w:val="20"/>
      <w:lang w:val="en-US" w:eastAsia="en-US"/>
    </w:rPr>
  </w:style>
  <w:style w:type="paragraph" w:styleId="2-21" w:customStyle="1">
    <w:name w:val="Средний список 2 - Акцент 21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IndexHeading">
    <w:name w:val="Index Heading"/>
    <w:basedOn w:val="Style17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pPr>
      <w:pageBreakBefore w:val="false"/>
      <w:numPr>
        <w:ilvl w:val="0"/>
        <w:numId w:val="0"/>
      </w:numPr>
      <w:suppressAutoHyphens w:val="false"/>
      <w:spacing w:lineRule="auto" w:line="276" w:before="480" w:after="0"/>
      <w:ind w:firstLine="567"/>
      <w:outlineLvl w:val="9"/>
    </w:pPr>
    <w:rPr>
      <w:rFonts w:ascii="Cambria" w:hAnsi="Cambria"/>
      <w:bCs/>
      <w:color w:val="365F91"/>
      <w:kern w:val="0"/>
      <w:sz w:val="28"/>
      <w:szCs w:val="28"/>
    </w:rPr>
  </w:style>
  <w:style w:type="paragraph" w:styleId="2-211" w:customStyle="1">
    <w:name w:val="Средняя сетка 2 - Акцент 21"/>
    <w:basedOn w:val="Normal"/>
    <w:next w:val="Normal"/>
    <w:link w:val="2-2"/>
    <w:uiPriority w:val="29"/>
    <w:qFormat/>
    <w:pPr/>
    <w:rPr>
      <w:i/>
      <w:iCs/>
      <w:color w:val="000000"/>
    </w:rPr>
  </w:style>
  <w:style w:type="paragraph" w:styleId="25" w:customStyle="1">
    <w:name w:val="Основной текст 25"/>
    <w:basedOn w:val="Normal"/>
    <w:qFormat/>
    <w:pPr>
      <w:spacing w:lineRule="auto" w:line="240"/>
    </w:pPr>
    <w:rPr>
      <w:sz w:val="24"/>
    </w:rPr>
  </w:style>
  <w:style w:type="paragraph" w:styleId="1-21" w:customStyle="1">
    <w:name w:val="Средняя сетка 1 - Акцент 21"/>
    <w:basedOn w:val="Normal"/>
    <w:uiPriority w:val="34"/>
    <w:qFormat/>
    <w:pPr>
      <w:spacing w:before="0" w:after="0"/>
      <w:ind w:left="720" w:firstLine="567"/>
      <w:contextualSpacing/>
    </w:pPr>
    <w:rPr/>
  </w:style>
  <w:style w:type="paragraph" w:styleId="Tabletext" w:customStyle="1">
    <w:name w:val="Table_text"/>
    <w:basedOn w:val="Normal"/>
    <w:qFormat/>
    <w:pPr>
      <w:spacing w:lineRule="auto" w:line="240"/>
      <w:ind w:hanging="0"/>
    </w:pPr>
    <w:rPr>
      <w:sz w:val="20"/>
      <w:szCs w:val="24"/>
    </w:rPr>
  </w:style>
  <w:style w:type="paragraph" w:styleId="33" w:customStyle="1">
    <w:name w:val="Основной текст3"/>
    <w:basedOn w:val="Normal"/>
    <w:link w:val="Style13"/>
    <w:qFormat/>
    <w:pPr>
      <w:widowControl w:val="false"/>
      <w:shd w:val="clear" w:color="auto" w:fill="FFFFFF"/>
      <w:spacing w:lineRule="atLeast" w:line="0" w:before="0" w:after="120"/>
      <w:ind w:hanging="4780"/>
      <w:jc w:val="left"/>
    </w:pPr>
    <w:rPr>
      <w:sz w:val="23"/>
      <w:szCs w:val="23"/>
      <w:lang w:eastAsia="en-US"/>
    </w:rPr>
  </w:style>
  <w:style w:type="paragraph" w:styleId="Revision">
    <w:name w:val="Revision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ListParagraph">
    <w:name w:val="List Paragraph"/>
    <w:basedOn w:val="Normal"/>
    <w:uiPriority w:val="34"/>
    <w:qFormat/>
    <w:pPr>
      <w:spacing w:lineRule="auto" w:line="240" w:before="120" w:after="0"/>
      <w:ind w:left="720" w:hanging="0"/>
      <w:contextualSpacing/>
      <w:jc w:val="left"/>
    </w:pPr>
    <w:rPr>
      <w:rFonts w:ascii="Geneva CY" w:hAnsi="Geneva CY" w:eastAsia="Geneva"/>
      <w:sz w:val="24"/>
      <w:szCs w:val="26"/>
      <w:lang w:eastAsia="en-US"/>
    </w:rPr>
  </w:style>
  <w:style w:type="paragraph" w:styleId="14" w:customStyle="1">
    <w:name w:val="Заголовок1"/>
    <w:basedOn w:val="Normal"/>
    <w:link w:val="Style14"/>
    <w:qFormat/>
    <w:pPr>
      <w:numPr>
        <w:ilvl w:val="0"/>
        <w:numId w:val="8"/>
      </w:numPr>
      <w:spacing w:before="240" w:after="0"/>
      <w:jc w:val="center"/>
    </w:pPr>
    <w:rPr>
      <w:b/>
      <w:szCs w:val="28"/>
    </w:rPr>
  </w:style>
  <w:style w:type="paragraph" w:styleId="Style35" w:customStyle="1">
    <w:name w:val="русгидро п.п.п.п."/>
    <w:basedOn w:val="Normal"/>
    <w:qFormat/>
    <w:pPr>
      <w:numPr>
        <w:ilvl w:val="3"/>
        <w:numId w:val="8"/>
      </w:numPr>
      <w:tabs>
        <w:tab w:val="clear" w:pos="708"/>
        <w:tab w:val="left" w:pos="1843" w:leader="none"/>
      </w:tabs>
      <w:spacing w:lineRule="auto" w:line="240"/>
    </w:pPr>
    <w:rPr>
      <w:szCs w:val="28"/>
    </w:rPr>
  </w:style>
  <w:style w:type="paragraph" w:styleId="EndnoteText">
    <w:name w:val="Endnote Text"/>
    <w:basedOn w:val="Normal"/>
    <w:link w:val="Style15"/>
    <w:uiPriority w:val="99"/>
    <w:semiHidden/>
    <w:unhideWhenUsed/>
    <w:pPr>
      <w:spacing w:lineRule="auto" w:line="240"/>
    </w:pPr>
    <w:rPr>
      <w:sz w:val="20"/>
    </w:rPr>
  </w:style>
  <w:style w:type="paragraph" w:styleId="Tableheader" w:customStyle="1">
    <w:name w:val="Table_header"/>
    <w:basedOn w:val="Normal"/>
    <w:qFormat/>
    <w:pPr>
      <w:spacing w:lineRule="auto" w:line="240" w:before="120" w:after="0"/>
      <w:ind w:hanging="0"/>
    </w:pPr>
    <w:rPr>
      <w:b/>
      <w:sz w:val="20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0">
    <w:name w:val="Table Grid"/>
    <w:basedOn w:val="a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">
    <w:name w:val="Сетка таблицы1"/>
    <w:basedOn w:val="a5"/>
    <w:uiPriority w:val="59"/>
    <w:rPr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nbt.rushydro.ru/Planning/Program/View/169883?returnUrl=%2FPlanning%2FProgram%2FIndex_all%3Fnotnull%3DTrue%26page%3D1%26pageSize%3D50%26Filter.Index%3D90125%26Filter.UserOrganizationType%3D2%26Filter.ExtendedFilterOpened%3DFalse%26Filter.UserOrganizationType%3D2" TargetMode="External"/><Relationship Id="rId3" Type="http://schemas.openxmlformats.org/officeDocument/2006/relationships/hyperlink" Target="https://tender.lot-online.ru/" TargetMode="External"/><Relationship Id="rId4" Type="http://schemas.openxmlformats.org/officeDocument/2006/relationships/hyperlink" Target="http://zakupki.gov.ru/" TargetMode="Externa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7E500B-4548-4A9D-BFD0-CF44DFA0A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Application>AlterOffice/3.3.1.3$Linux_X86_64 LibreOffice_project/90d829a0d92d6015ad4fa014ce4f460a7fe6c0ba</Application>
  <AppVersion>15.0000</AppVersion>
  <Pages>1</Pages>
  <Words>141</Words>
  <Characters>928</Characters>
  <CharactersWithSpaces>1060</CharactersWithSpaces>
  <Paragraphs>17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2023-10-22T23:12:00Z</dcterms:created>
  <dc:creator>ИнКонТех</dc:creator>
  <dc:description/>
  <dc:language>ru-RU</dc:language>
  <cp:lastModifiedBy>chuyasova_eg</cp:lastModifiedBy>
  <cp:lastPrinted>2024-08-19T06:49:00Z</cp:lastPrinted>
  <dcterms:modified xsi:type="dcterms:W3CDTF">2025-03-10T16:25:35Z</dcterms:modified>
  <cp:revision>13</cp:revision>
  <dc:subject/>
  <dc:title>Вспомогательные документы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